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F1" w:rsidRPr="00036639" w:rsidRDefault="005B50F1" w:rsidP="005B50F1">
      <w:pPr>
        <w:spacing w:after="0"/>
        <w:jc w:val="center"/>
        <w:rPr>
          <w:b/>
          <w:sz w:val="24"/>
        </w:rPr>
      </w:pPr>
      <w:r w:rsidRPr="00036639">
        <w:rPr>
          <w:b/>
          <w:sz w:val="24"/>
        </w:rPr>
        <w:t>HAZARDOUS WASTE TYPES AND ACCEPTED MATERIALS BY CONTAINER TYPE</w:t>
      </w:r>
    </w:p>
    <w:p w:rsidR="005B50F1" w:rsidRDefault="005B50F1" w:rsidP="00036639">
      <w:pPr>
        <w:spacing w:after="0"/>
      </w:pPr>
    </w:p>
    <w:p w:rsidR="00036639" w:rsidRDefault="00B24D7A" w:rsidP="00036639">
      <w:pPr>
        <w:spacing w:after="0"/>
      </w:pPr>
      <w:r>
        <w:t>The University of Utah’s Hazardous Waste Facility serves over 2,000 academic and non-academic</w:t>
      </w:r>
      <w:r w:rsidR="00E92608">
        <w:t xml:space="preserve"> labs</w:t>
      </w:r>
      <w:r>
        <w:t xml:space="preserve">, </w:t>
      </w:r>
      <w:r w:rsidR="00D50BE6">
        <w:t>facilities, and</w:t>
      </w:r>
      <w:r>
        <w:t xml:space="preserve"> hospitals in hazardous waste collection and proper disposal. All materials and items needed for disposal must be submitted for pickup on the SAM System and</w:t>
      </w:r>
      <w:r w:rsidR="00852AEE">
        <w:t xml:space="preserve"> </w:t>
      </w:r>
      <w:r>
        <w:t xml:space="preserve">meet labeling and storage requirements before collected by </w:t>
      </w:r>
      <w:r w:rsidR="00D50BE6">
        <w:t xml:space="preserve">EHS Waste Technicians. </w:t>
      </w:r>
    </w:p>
    <w:p w:rsidR="00036639" w:rsidRDefault="00036639" w:rsidP="00036639">
      <w:pPr>
        <w:spacing w:after="0"/>
      </w:pPr>
    </w:p>
    <w:p w:rsidR="00D50BE6" w:rsidRDefault="00D50BE6" w:rsidP="00036639">
      <w:pPr>
        <w:spacing w:after="0"/>
      </w:pPr>
      <w:r>
        <w:t xml:space="preserve">The SAM System is required for all labs to keep a current Chemical Inventory, </w:t>
      </w:r>
      <w:r w:rsidR="00E92608">
        <w:t xml:space="preserve">proper </w:t>
      </w:r>
      <w:r>
        <w:t>record keeping, and to request pickup and disposal of any hazardous waste</w:t>
      </w:r>
      <w:r w:rsidR="008C70D4">
        <w:t xml:space="preserve"> or unwanted material</w:t>
      </w:r>
      <w:r>
        <w:t xml:space="preserve">. All University faculty and staff who work with any type </w:t>
      </w:r>
      <w:r w:rsidR="006D1AB8">
        <w:t xml:space="preserve">of </w:t>
      </w:r>
      <w:r>
        <w:t>hazardous material are encouraged to create a SAM System User Profile.</w:t>
      </w:r>
    </w:p>
    <w:p w:rsidR="00921990" w:rsidRDefault="00921990" w:rsidP="00036639">
      <w:pPr>
        <w:spacing w:after="0"/>
      </w:pPr>
    </w:p>
    <w:p w:rsidR="00036639" w:rsidRPr="00921990" w:rsidRDefault="00036639" w:rsidP="00036639">
      <w:pPr>
        <w:spacing w:after="0"/>
        <w:rPr>
          <w:b/>
        </w:rPr>
      </w:pPr>
      <w:r w:rsidRPr="00921990">
        <w:rPr>
          <w:b/>
        </w:rPr>
        <w:t>BIOLOGICAL</w:t>
      </w:r>
      <w:r w:rsidR="00DB75A7">
        <w:rPr>
          <w:b/>
        </w:rPr>
        <w:t xml:space="preserve"> WASTE</w:t>
      </w:r>
    </w:p>
    <w:p w:rsidR="00921990" w:rsidRDefault="000B7A25" w:rsidP="00036639">
      <w:pPr>
        <w:spacing w:after="0"/>
      </w:pPr>
      <w:r>
        <w:t>Red or Grey Biological Waste Bins with Red Bio Bags</w:t>
      </w:r>
    </w:p>
    <w:p w:rsidR="00D235CC" w:rsidRDefault="00D235CC" w:rsidP="00D235CC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M</w:t>
      </w:r>
      <w:r w:rsidR="004F69D2" w:rsidRPr="00D235CC">
        <w:rPr>
          <w:i/>
        </w:rPr>
        <w:t>ust contain a biohazard symbol and “MDS” sticker</w:t>
      </w:r>
    </w:p>
    <w:p w:rsidR="009509B8" w:rsidRPr="00D235CC" w:rsidRDefault="00D235CC" w:rsidP="00D235CC">
      <w:pPr>
        <w:pStyle w:val="ListParagraph"/>
        <w:numPr>
          <w:ilvl w:val="1"/>
          <w:numId w:val="4"/>
        </w:numPr>
        <w:spacing w:after="0"/>
        <w:rPr>
          <w:i/>
        </w:rPr>
      </w:pPr>
      <w:r>
        <w:t>B</w:t>
      </w:r>
      <w:r w:rsidR="009509B8">
        <w:t>iologically contaminated pads, gloves, wipes, petri dishes, plastic pipette tips</w:t>
      </w:r>
    </w:p>
    <w:p w:rsidR="00921990" w:rsidRDefault="00921990" w:rsidP="00036639">
      <w:pPr>
        <w:spacing w:after="0"/>
      </w:pPr>
      <w:r>
        <w:t>Red Sharps Container</w:t>
      </w:r>
    </w:p>
    <w:p w:rsidR="00921990" w:rsidRDefault="00D235CC" w:rsidP="00D235CC">
      <w:pPr>
        <w:pStyle w:val="ListParagraph"/>
        <w:numPr>
          <w:ilvl w:val="0"/>
          <w:numId w:val="4"/>
        </w:numPr>
        <w:spacing w:after="0"/>
      </w:pPr>
      <w:r w:rsidRPr="00D235CC">
        <w:rPr>
          <w:i/>
        </w:rPr>
        <w:t>M</w:t>
      </w:r>
      <w:r w:rsidR="00921990" w:rsidRPr="00D235CC">
        <w:rPr>
          <w:i/>
        </w:rPr>
        <w:t>ust be red in color and contain a biohazard symbol</w:t>
      </w:r>
    </w:p>
    <w:p w:rsidR="00921990" w:rsidRDefault="00921990" w:rsidP="00D235CC">
      <w:pPr>
        <w:pStyle w:val="ListParagraph"/>
        <w:numPr>
          <w:ilvl w:val="1"/>
          <w:numId w:val="4"/>
        </w:numPr>
        <w:spacing w:after="0"/>
      </w:pPr>
      <w:r>
        <w:t>N</w:t>
      </w:r>
      <w:r w:rsidR="00D235CC">
        <w:t>eedles</w:t>
      </w:r>
      <w:r>
        <w:t xml:space="preserve">, </w:t>
      </w:r>
      <w:r w:rsidR="004F69D2">
        <w:t xml:space="preserve">glass pipette tips or pipettors, </w:t>
      </w:r>
      <w:r w:rsidR="0036429D">
        <w:t xml:space="preserve">whole or broken </w:t>
      </w:r>
      <w:r>
        <w:t>biologically contaminated empty glass containers, slides, razor blades</w:t>
      </w:r>
    </w:p>
    <w:p w:rsidR="0036429D" w:rsidRDefault="0036429D" w:rsidP="00921990">
      <w:pPr>
        <w:spacing w:after="0"/>
        <w:rPr>
          <w:i/>
        </w:rPr>
      </w:pPr>
    </w:p>
    <w:p w:rsidR="0036429D" w:rsidRPr="004B312F" w:rsidRDefault="0036429D" w:rsidP="00921990">
      <w:pPr>
        <w:spacing w:after="0"/>
        <w:rPr>
          <w:b/>
          <w:i/>
        </w:rPr>
      </w:pPr>
      <w:r w:rsidRPr="004B312F">
        <w:rPr>
          <w:b/>
          <w:i/>
        </w:rPr>
        <w:t>For Buffers and Neutral Solutions</w:t>
      </w:r>
      <w:r w:rsidR="00A6752A">
        <w:rPr>
          <w:b/>
          <w:i/>
        </w:rPr>
        <w:t>, Consult EHS for Specific Drain Disposal Guidelines</w:t>
      </w:r>
      <w:r w:rsidRPr="004B312F">
        <w:rPr>
          <w:b/>
          <w:i/>
        </w:rPr>
        <w:t xml:space="preserve">: </w:t>
      </w:r>
    </w:p>
    <w:p w:rsidR="0036429D" w:rsidRDefault="0036429D" w:rsidP="00D235CC">
      <w:pPr>
        <w:pStyle w:val="ListParagraph"/>
        <w:numPr>
          <w:ilvl w:val="0"/>
          <w:numId w:val="4"/>
        </w:numPr>
        <w:spacing w:after="0"/>
      </w:pPr>
      <w:r>
        <w:t xml:space="preserve">If biologically contaminated, add bleach to disinfect then pour down drain. </w:t>
      </w:r>
      <w:r w:rsidR="00866574">
        <w:t xml:space="preserve">Solutions without biological contamination can be directly poured into drain. </w:t>
      </w:r>
    </w:p>
    <w:p w:rsidR="00866574" w:rsidRPr="0036429D" w:rsidRDefault="00866574" w:rsidP="00D235CC">
      <w:pPr>
        <w:pStyle w:val="ListParagraph"/>
        <w:numPr>
          <w:ilvl w:val="0"/>
          <w:numId w:val="4"/>
        </w:numPr>
        <w:spacing w:after="0"/>
      </w:pPr>
      <w:r>
        <w:t>For</w:t>
      </w:r>
      <w:r w:rsidR="005B50F1">
        <w:t xml:space="preserve"> disinfected,</w:t>
      </w:r>
      <w:r>
        <w:t xml:space="preserve"> empty plastic bottles and whole glass bottles, dispose of in regular trash. For disinfected, empty broken glass bottles, dispose of in broken glass box. </w:t>
      </w:r>
    </w:p>
    <w:p w:rsidR="009E3FBD" w:rsidRDefault="009E3FBD" w:rsidP="00921990">
      <w:pPr>
        <w:spacing w:after="0"/>
      </w:pPr>
    </w:p>
    <w:p w:rsidR="009E3FBD" w:rsidRPr="004F69D2" w:rsidRDefault="004F69D2" w:rsidP="00921990">
      <w:pPr>
        <w:spacing w:after="0"/>
        <w:rPr>
          <w:b/>
        </w:rPr>
      </w:pPr>
      <w:r w:rsidRPr="004F69D2">
        <w:rPr>
          <w:b/>
        </w:rPr>
        <w:t xml:space="preserve">CHEMO </w:t>
      </w:r>
      <w:r w:rsidR="00DB75A7">
        <w:rPr>
          <w:b/>
        </w:rPr>
        <w:t xml:space="preserve">WASTE - </w:t>
      </w:r>
      <w:r>
        <w:rPr>
          <w:b/>
        </w:rPr>
        <w:t xml:space="preserve">HOSPITALS ONLY </w:t>
      </w:r>
      <w:r w:rsidRPr="004F69D2">
        <w:rPr>
          <w:b/>
        </w:rPr>
        <w:t>(Falls Under Biological Category)</w:t>
      </w:r>
    </w:p>
    <w:p w:rsidR="004F69D2" w:rsidRDefault="004F69D2" w:rsidP="004F69D2">
      <w:pPr>
        <w:spacing w:after="0"/>
      </w:pPr>
      <w:r>
        <w:t>Red or Grey Biological Waste Bins with Yellow Chemo Bags</w:t>
      </w:r>
    </w:p>
    <w:p w:rsidR="004F69D2" w:rsidRPr="00D235CC" w:rsidRDefault="00D235CC" w:rsidP="00D235CC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>M</w:t>
      </w:r>
      <w:r w:rsidR="004F69D2" w:rsidRPr="00D235CC">
        <w:rPr>
          <w:i/>
        </w:rPr>
        <w:t>ust contain a biohazard symbol and “MDS” sticker</w:t>
      </w:r>
    </w:p>
    <w:p w:rsidR="004F69D2" w:rsidRDefault="00D235CC" w:rsidP="00D235CC">
      <w:pPr>
        <w:pStyle w:val="ListParagraph"/>
        <w:numPr>
          <w:ilvl w:val="1"/>
          <w:numId w:val="5"/>
        </w:numPr>
        <w:spacing w:after="0"/>
      </w:pPr>
      <w:r>
        <w:t>P</w:t>
      </w:r>
      <w:r w:rsidR="004F69D2">
        <w:t>ads, gloves, wipes, gowns, hair nets, or any materials contaminated with or used for chemo treatment</w:t>
      </w:r>
    </w:p>
    <w:p w:rsidR="004F69D2" w:rsidRDefault="004F69D2" w:rsidP="004F69D2">
      <w:pPr>
        <w:spacing w:after="0"/>
      </w:pPr>
      <w:r>
        <w:t>Yellow Sharps Container</w:t>
      </w:r>
    </w:p>
    <w:p w:rsidR="004F69D2" w:rsidRDefault="00D235CC" w:rsidP="00D235CC">
      <w:pPr>
        <w:pStyle w:val="ListParagraph"/>
        <w:numPr>
          <w:ilvl w:val="0"/>
          <w:numId w:val="5"/>
        </w:numPr>
        <w:spacing w:after="0"/>
      </w:pPr>
      <w:r>
        <w:rPr>
          <w:i/>
        </w:rPr>
        <w:t>M</w:t>
      </w:r>
      <w:r w:rsidR="004F69D2" w:rsidRPr="00D235CC">
        <w:rPr>
          <w:i/>
        </w:rPr>
        <w:t>ust be yellow in color and contain a biohazard symbol</w:t>
      </w:r>
    </w:p>
    <w:p w:rsidR="00921990" w:rsidRDefault="00D235CC" w:rsidP="00D235CC">
      <w:pPr>
        <w:pStyle w:val="ListParagraph"/>
        <w:numPr>
          <w:ilvl w:val="1"/>
          <w:numId w:val="5"/>
        </w:numPr>
        <w:spacing w:after="0"/>
      </w:pPr>
      <w:r>
        <w:t>N</w:t>
      </w:r>
      <w:r w:rsidR="004F69D2">
        <w:t xml:space="preserve">eedles, glass, or broken </w:t>
      </w:r>
      <w:r w:rsidR="00932C4A">
        <w:t>glass contaminated with or used for chemo treatment</w:t>
      </w:r>
    </w:p>
    <w:p w:rsidR="00932C4A" w:rsidRDefault="00932C4A" w:rsidP="00036639">
      <w:pPr>
        <w:spacing w:after="0"/>
      </w:pPr>
    </w:p>
    <w:p w:rsidR="00932C4A" w:rsidRPr="004F69D2" w:rsidRDefault="00932C4A" w:rsidP="00932C4A">
      <w:pPr>
        <w:spacing w:after="0"/>
        <w:rPr>
          <w:b/>
        </w:rPr>
      </w:pPr>
      <w:r w:rsidRPr="004F69D2">
        <w:rPr>
          <w:b/>
        </w:rPr>
        <w:t xml:space="preserve">CHEMO </w:t>
      </w:r>
      <w:r w:rsidR="00DB75A7">
        <w:rPr>
          <w:b/>
        </w:rPr>
        <w:t xml:space="preserve">WASTE - </w:t>
      </w:r>
      <w:r>
        <w:rPr>
          <w:b/>
        </w:rPr>
        <w:t xml:space="preserve">HOSPITALS ONLY </w:t>
      </w:r>
      <w:r w:rsidRPr="004F69D2">
        <w:rPr>
          <w:b/>
        </w:rPr>
        <w:t xml:space="preserve">(Falls Under </w:t>
      </w:r>
      <w:r>
        <w:rPr>
          <w:b/>
        </w:rPr>
        <w:t>Chemical</w:t>
      </w:r>
      <w:r w:rsidRPr="004F69D2">
        <w:rPr>
          <w:b/>
        </w:rPr>
        <w:t xml:space="preserve"> Category)</w:t>
      </w:r>
    </w:p>
    <w:p w:rsidR="00932C4A" w:rsidRDefault="00932C4A" w:rsidP="00D235CC">
      <w:pPr>
        <w:pStyle w:val="ListParagraph"/>
        <w:numPr>
          <w:ilvl w:val="0"/>
          <w:numId w:val="5"/>
        </w:numPr>
        <w:spacing w:after="0"/>
      </w:pPr>
      <w:r>
        <w:t>Black RCRA Boxes</w:t>
      </w:r>
      <w:r w:rsidR="0050595F">
        <w:t xml:space="preserve">, supplied by Hospital EVS </w:t>
      </w:r>
    </w:p>
    <w:p w:rsidR="00932C4A" w:rsidRPr="00D235CC" w:rsidRDefault="00D235CC" w:rsidP="00D235CC">
      <w:pPr>
        <w:pStyle w:val="ListParagraph"/>
        <w:numPr>
          <w:ilvl w:val="1"/>
          <w:numId w:val="5"/>
        </w:numPr>
        <w:spacing w:after="0"/>
        <w:rPr>
          <w:i/>
        </w:rPr>
      </w:pPr>
      <w:r w:rsidRPr="00D235CC">
        <w:rPr>
          <w:i/>
        </w:rPr>
        <w:t>B</w:t>
      </w:r>
      <w:r w:rsidR="00932C4A" w:rsidRPr="00D235CC">
        <w:rPr>
          <w:i/>
        </w:rPr>
        <w:t xml:space="preserve">lack in color, have a “6.1 Toxic” Hazard Diamond, and </w:t>
      </w:r>
      <w:r w:rsidR="008C70D4" w:rsidRPr="00D235CC">
        <w:rPr>
          <w:i/>
        </w:rPr>
        <w:t>accumulation start</w:t>
      </w:r>
      <w:r w:rsidR="00932C4A" w:rsidRPr="00D235CC">
        <w:rPr>
          <w:i/>
        </w:rPr>
        <w:t xml:space="preserve"> date</w:t>
      </w:r>
      <w:r w:rsidR="008C70D4" w:rsidRPr="00D235CC">
        <w:rPr>
          <w:i/>
        </w:rPr>
        <w:t xml:space="preserve"> filled in</w:t>
      </w:r>
    </w:p>
    <w:p w:rsidR="00932C4A" w:rsidRDefault="00D235CC" w:rsidP="00D235CC">
      <w:pPr>
        <w:pStyle w:val="ListParagraph"/>
        <w:numPr>
          <w:ilvl w:val="2"/>
          <w:numId w:val="5"/>
        </w:numPr>
        <w:spacing w:after="0"/>
      </w:pPr>
      <w:r>
        <w:t>D</w:t>
      </w:r>
      <w:r w:rsidR="0094314A">
        <w:t>iscarded medications</w:t>
      </w:r>
      <w:r w:rsidR="001B227D">
        <w:t xml:space="preserve"> </w:t>
      </w:r>
      <w:r w:rsidR="0094314A" w:rsidRPr="001B227D">
        <w:t>typically used for chemo treatment,</w:t>
      </w:r>
      <w:r w:rsidR="0094314A">
        <w:t xml:space="preserve"> partially used syringes, vials, and IV bags</w:t>
      </w:r>
    </w:p>
    <w:p w:rsidR="008D146C" w:rsidRDefault="00AA23E9" w:rsidP="00D235CC">
      <w:pPr>
        <w:pStyle w:val="ListParagraph"/>
        <w:numPr>
          <w:ilvl w:val="1"/>
          <w:numId w:val="5"/>
        </w:numPr>
        <w:spacing w:after="0"/>
      </w:pPr>
      <w:r>
        <w:t>Black RCRA Boxes can be used to dispose Silver Nitrate</w:t>
      </w:r>
      <w:r w:rsidR="008C70D4">
        <w:t xml:space="preserve"> sticks</w:t>
      </w:r>
      <w:r w:rsidR="008D146C">
        <w:t xml:space="preserve"> and</w:t>
      </w:r>
      <w:r>
        <w:t xml:space="preserve"> Arsenic</w:t>
      </w:r>
      <w:r w:rsidR="008C70D4">
        <w:t xml:space="preserve"> Trioxide (Trisenox)</w:t>
      </w:r>
      <w:r w:rsidR="008D146C">
        <w:t xml:space="preserve"> waste as long as the container provides clear indication</w:t>
      </w:r>
      <w:r w:rsidR="0021157A">
        <w:t xml:space="preserve"> and labeling</w:t>
      </w:r>
      <w:r w:rsidR="008D146C">
        <w:t xml:space="preserve"> of </w:t>
      </w:r>
      <w:r w:rsidR="0021157A">
        <w:t xml:space="preserve">these </w:t>
      </w:r>
      <w:r w:rsidR="0021157A">
        <w:lastRenderedPageBreak/>
        <w:t>specific chemical contents</w:t>
      </w:r>
      <w:r w:rsidR="008D146C">
        <w:t xml:space="preserve"> and ONLY contains Silver Nitrate or Arsenic, waste cannot be mixed with anything else</w:t>
      </w:r>
    </w:p>
    <w:p w:rsidR="008D146C" w:rsidRPr="00DB75A7" w:rsidRDefault="00DB75A7" w:rsidP="00932C4A">
      <w:pPr>
        <w:spacing w:after="0"/>
        <w:rPr>
          <w:b/>
        </w:rPr>
      </w:pPr>
      <w:r w:rsidRPr="00DB75A7">
        <w:rPr>
          <w:b/>
        </w:rPr>
        <w:t>CHEMICAL</w:t>
      </w:r>
    </w:p>
    <w:p w:rsidR="00C45FD3" w:rsidRDefault="00D235CC" w:rsidP="00D235CC">
      <w:pPr>
        <w:pStyle w:val="ListParagraph"/>
        <w:numPr>
          <w:ilvl w:val="0"/>
          <w:numId w:val="5"/>
        </w:numPr>
        <w:spacing w:after="0"/>
      </w:pPr>
      <w:r>
        <w:t>A</w:t>
      </w:r>
      <w:r w:rsidR="00DB75A7">
        <w:t xml:space="preserve">ny </w:t>
      </w:r>
      <w:r w:rsidR="00C45FD3">
        <w:t xml:space="preserve">laboratory </w:t>
      </w:r>
      <w:r w:rsidR="00DB75A7">
        <w:t>chemical, hazardous or non-hazardous, containing 3% or more of total volume</w:t>
      </w:r>
    </w:p>
    <w:p w:rsidR="00C45FD3" w:rsidRDefault="00D235CC" w:rsidP="00D235CC">
      <w:pPr>
        <w:pStyle w:val="ListParagraph"/>
        <w:numPr>
          <w:ilvl w:val="1"/>
          <w:numId w:val="5"/>
        </w:numPr>
        <w:spacing w:after="0"/>
      </w:pPr>
      <w:r>
        <w:t>I</w:t>
      </w:r>
      <w:r w:rsidR="00C45FD3">
        <w:t>ncludes household cleaners, paint, cylinders containing gaseous mixtures without University barcode, propane tanks, fuel, hydraulic fluid, oily rags,</w:t>
      </w:r>
      <w:r w:rsidR="00C84C88">
        <w:t xml:space="preserve"> ballasts,</w:t>
      </w:r>
      <w:r w:rsidR="00C45FD3">
        <w:t xml:space="preserve"> </w:t>
      </w:r>
      <w:r w:rsidR="00E32F9A">
        <w:t xml:space="preserve">asbestos, </w:t>
      </w:r>
      <w:r w:rsidR="00CE7AD5">
        <w:t xml:space="preserve">anesthesia and carbon filters, </w:t>
      </w:r>
      <w:r w:rsidR="00C45FD3">
        <w:t>and alcohol containing wipes</w:t>
      </w:r>
    </w:p>
    <w:p w:rsidR="00135F92" w:rsidRDefault="00D235CC" w:rsidP="00D235CC">
      <w:pPr>
        <w:pStyle w:val="ListParagraph"/>
        <w:numPr>
          <w:ilvl w:val="1"/>
          <w:numId w:val="5"/>
        </w:numPr>
        <w:spacing w:after="0"/>
      </w:pPr>
      <w:r>
        <w:t>E</w:t>
      </w:r>
      <w:r w:rsidR="00135F92">
        <w:t>mpty chemical containers listed on EPA P-List</w:t>
      </w:r>
      <w:r w:rsidR="00D223F2">
        <w:t xml:space="preserve"> for acutely hazardous chemicals</w:t>
      </w:r>
      <w:r w:rsidR="00135F92">
        <w:t xml:space="preserve"> (link provided below)</w:t>
      </w:r>
    </w:p>
    <w:p w:rsidR="00B81B77" w:rsidRDefault="00D235CC" w:rsidP="00D235CC">
      <w:pPr>
        <w:pStyle w:val="ListParagraph"/>
        <w:numPr>
          <w:ilvl w:val="1"/>
          <w:numId w:val="5"/>
        </w:numPr>
        <w:spacing w:after="0"/>
      </w:pPr>
      <w:r>
        <w:t>B</w:t>
      </w:r>
      <w:r w:rsidR="00B81B77">
        <w:t xml:space="preserve">iological fluids, for ex. blood, mixed with any hazardous chemical  </w:t>
      </w:r>
    </w:p>
    <w:p w:rsidR="007D4CCE" w:rsidRDefault="008B0D80" w:rsidP="00D235CC">
      <w:pPr>
        <w:pStyle w:val="ListParagraph"/>
        <w:numPr>
          <w:ilvl w:val="1"/>
          <w:numId w:val="5"/>
        </w:numPr>
        <w:spacing w:after="0"/>
      </w:pPr>
      <w:r>
        <w:t>HOSPITAL ONLY: includes non-regulated IV bags, dextrose, non-DEA regulated expired drugs</w:t>
      </w:r>
    </w:p>
    <w:p w:rsidR="000A1A15" w:rsidRPr="000A1A15" w:rsidRDefault="000A1A15" w:rsidP="000A1A15">
      <w:pPr>
        <w:spacing w:after="0"/>
        <w:ind w:left="720"/>
      </w:pPr>
    </w:p>
    <w:p w:rsidR="00C45FD3" w:rsidRDefault="00C45FD3" w:rsidP="00DB75A7">
      <w:pPr>
        <w:spacing w:after="0"/>
        <w:rPr>
          <w:i/>
        </w:rPr>
      </w:pPr>
      <w:r w:rsidRPr="00C45FD3">
        <w:rPr>
          <w:i/>
        </w:rPr>
        <w:t>Does not include</w:t>
      </w:r>
    </w:p>
    <w:p w:rsidR="00DB75A7" w:rsidRDefault="00D235CC" w:rsidP="00D235CC">
      <w:pPr>
        <w:pStyle w:val="ListParagraph"/>
        <w:numPr>
          <w:ilvl w:val="1"/>
          <w:numId w:val="5"/>
        </w:numPr>
        <w:spacing w:after="0"/>
      </w:pPr>
      <w:r>
        <w:t>E</w:t>
      </w:r>
      <w:r w:rsidR="00F72F0B">
        <w:t>mpty chemical containers containing 3% or less of total volume</w:t>
      </w:r>
      <w:r w:rsidR="00404645">
        <w:t>. T</w:t>
      </w:r>
      <w:r w:rsidR="00F72F0B">
        <w:t xml:space="preserve">hese can be rinsed with water, left to vent overnight with lid off in chemical hood, labels defaced, and thrown away </w:t>
      </w:r>
      <w:r w:rsidR="00BF17BC">
        <w:t xml:space="preserve">without lid attached </w:t>
      </w:r>
      <w:r w:rsidR="00F72F0B">
        <w:t>in regular trash</w:t>
      </w:r>
      <w:r w:rsidR="00E605A6">
        <w:t xml:space="preserve"> or broken glass box if glass container is broken or damaged. </w:t>
      </w:r>
    </w:p>
    <w:p w:rsidR="00DB75A7" w:rsidRDefault="00D235CC" w:rsidP="00D235CC">
      <w:pPr>
        <w:pStyle w:val="ListParagraph"/>
        <w:numPr>
          <w:ilvl w:val="1"/>
          <w:numId w:val="5"/>
        </w:numPr>
        <w:spacing w:after="0"/>
      </w:pPr>
      <w:r>
        <w:t>L</w:t>
      </w:r>
      <w:r w:rsidR="00C45FD3">
        <w:t>iquid waste that is ONLY biological in nature and is not mixed with any fixatives or chemicals can be disposed of by adding bleach equal 10% of the total waste volume then pouring down drain</w:t>
      </w:r>
      <w:r w:rsidR="00BF17BC">
        <w:t>.</w:t>
      </w:r>
    </w:p>
    <w:p w:rsidR="008F529C" w:rsidRDefault="008F529C" w:rsidP="00DB75A7">
      <w:pPr>
        <w:spacing w:after="0"/>
      </w:pPr>
    </w:p>
    <w:p w:rsidR="00E92608" w:rsidRDefault="00E92608" w:rsidP="00036639">
      <w:pPr>
        <w:spacing w:after="0"/>
      </w:pPr>
    </w:p>
    <w:p w:rsidR="001F2E38" w:rsidRDefault="001F2E38" w:rsidP="00036639">
      <w:pPr>
        <w:spacing w:after="0"/>
        <w:rPr>
          <w:b/>
        </w:rPr>
      </w:pPr>
    </w:p>
    <w:p w:rsidR="001F2E38" w:rsidRDefault="001F2E38" w:rsidP="00036639">
      <w:pPr>
        <w:spacing w:after="0"/>
        <w:rPr>
          <w:b/>
        </w:rPr>
      </w:pPr>
    </w:p>
    <w:p w:rsidR="001F2E38" w:rsidRDefault="001F2E38" w:rsidP="00036639">
      <w:pPr>
        <w:spacing w:after="0"/>
        <w:rPr>
          <w:b/>
        </w:rPr>
      </w:pPr>
    </w:p>
    <w:p w:rsidR="002B26BB" w:rsidRDefault="004B43F7" w:rsidP="00036639">
      <w:pPr>
        <w:spacing w:after="0"/>
      </w:pPr>
      <w:r>
        <w:rPr>
          <w:b/>
        </w:rPr>
        <w:t xml:space="preserve"> </w:t>
      </w:r>
      <w:bookmarkStart w:id="0" w:name="_GoBack"/>
      <w:bookmarkEnd w:id="0"/>
    </w:p>
    <w:sectPr w:rsidR="002B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5EC"/>
    <w:multiLevelType w:val="hybridMultilevel"/>
    <w:tmpl w:val="06100392"/>
    <w:lvl w:ilvl="0" w:tplc="6820F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9E9"/>
    <w:multiLevelType w:val="hybridMultilevel"/>
    <w:tmpl w:val="0EAC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A4E"/>
    <w:multiLevelType w:val="hybridMultilevel"/>
    <w:tmpl w:val="569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7E60"/>
    <w:multiLevelType w:val="hybridMultilevel"/>
    <w:tmpl w:val="12FC8A80"/>
    <w:lvl w:ilvl="0" w:tplc="69125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45C0"/>
    <w:multiLevelType w:val="hybridMultilevel"/>
    <w:tmpl w:val="62A257AE"/>
    <w:lvl w:ilvl="0" w:tplc="6BBC95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7A"/>
    <w:rsid w:val="00036639"/>
    <w:rsid w:val="000870C1"/>
    <w:rsid w:val="000A1A15"/>
    <w:rsid w:val="000B7A25"/>
    <w:rsid w:val="000E562D"/>
    <w:rsid w:val="001035B5"/>
    <w:rsid w:val="00135F92"/>
    <w:rsid w:val="0019561C"/>
    <w:rsid w:val="001B227D"/>
    <w:rsid w:val="001F2E38"/>
    <w:rsid w:val="0021157A"/>
    <w:rsid w:val="002507DC"/>
    <w:rsid w:val="002B26BB"/>
    <w:rsid w:val="00326A1F"/>
    <w:rsid w:val="0036429D"/>
    <w:rsid w:val="003812A5"/>
    <w:rsid w:val="003D4A55"/>
    <w:rsid w:val="00404645"/>
    <w:rsid w:val="00417378"/>
    <w:rsid w:val="0042175B"/>
    <w:rsid w:val="004348BB"/>
    <w:rsid w:val="00435904"/>
    <w:rsid w:val="00437C92"/>
    <w:rsid w:val="004B312F"/>
    <w:rsid w:val="004B43F7"/>
    <w:rsid w:val="004C2DA8"/>
    <w:rsid w:val="004C4BB2"/>
    <w:rsid w:val="004F69D2"/>
    <w:rsid w:val="0050595F"/>
    <w:rsid w:val="005121B6"/>
    <w:rsid w:val="005B50F1"/>
    <w:rsid w:val="00604D9A"/>
    <w:rsid w:val="00632BD8"/>
    <w:rsid w:val="006566DD"/>
    <w:rsid w:val="006670B9"/>
    <w:rsid w:val="006B20B1"/>
    <w:rsid w:val="006D1AB8"/>
    <w:rsid w:val="007172E9"/>
    <w:rsid w:val="007D4CCE"/>
    <w:rsid w:val="00852AEE"/>
    <w:rsid w:val="00866574"/>
    <w:rsid w:val="00882FD4"/>
    <w:rsid w:val="008B0D80"/>
    <w:rsid w:val="008C70D4"/>
    <w:rsid w:val="008D146C"/>
    <w:rsid w:val="008E7FAD"/>
    <w:rsid w:val="008F3FDD"/>
    <w:rsid w:val="008F529C"/>
    <w:rsid w:val="00921990"/>
    <w:rsid w:val="00932C4A"/>
    <w:rsid w:val="0094314A"/>
    <w:rsid w:val="009443A0"/>
    <w:rsid w:val="009509B8"/>
    <w:rsid w:val="009875F9"/>
    <w:rsid w:val="009E3FBD"/>
    <w:rsid w:val="009F7EBC"/>
    <w:rsid w:val="00A07372"/>
    <w:rsid w:val="00A6752A"/>
    <w:rsid w:val="00AA1852"/>
    <w:rsid w:val="00AA23E9"/>
    <w:rsid w:val="00AD7C54"/>
    <w:rsid w:val="00B24D7A"/>
    <w:rsid w:val="00B44E9C"/>
    <w:rsid w:val="00B81B77"/>
    <w:rsid w:val="00BE760C"/>
    <w:rsid w:val="00BF17BC"/>
    <w:rsid w:val="00C10219"/>
    <w:rsid w:val="00C11F2C"/>
    <w:rsid w:val="00C45FD3"/>
    <w:rsid w:val="00C72CFC"/>
    <w:rsid w:val="00C746EC"/>
    <w:rsid w:val="00C76BD4"/>
    <w:rsid w:val="00C84C88"/>
    <w:rsid w:val="00CE7AD5"/>
    <w:rsid w:val="00D15F1A"/>
    <w:rsid w:val="00D223F2"/>
    <w:rsid w:val="00D235CC"/>
    <w:rsid w:val="00D30FF4"/>
    <w:rsid w:val="00D50BE6"/>
    <w:rsid w:val="00D92E1B"/>
    <w:rsid w:val="00DB75A7"/>
    <w:rsid w:val="00DD3E7F"/>
    <w:rsid w:val="00E32F9A"/>
    <w:rsid w:val="00E44E64"/>
    <w:rsid w:val="00E605A6"/>
    <w:rsid w:val="00E92608"/>
    <w:rsid w:val="00E95AC9"/>
    <w:rsid w:val="00EA67D5"/>
    <w:rsid w:val="00EB326F"/>
    <w:rsid w:val="00EF582D"/>
    <w:rsid w:val="00F72F0B"/>
    <w:rsid w:val="00F901F4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1F12"/>
  <w15:chartTrackingRefBased/>
  <w15:docId w15:val="{B7D0E97B-D8BC-407A-AF9D-7DE27C7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6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Kistler</dc:creator>
  <cp:keywords/>
  <dc:description/>
  <cp:lastModifiedBy>DANA ALLISON HOLMES</cp:lastModifiedBy>
  <cp:revision>3</cp:revision>
  <dcterms:created xsi:type="dcterms:W3CDTF">2023-01-18T19:29:00Z</dcterms:created>
  <dcterms:modified xsi:type="dcterms:W3CDTF">2023-01-18T19:46:00Z</dcterms:modified>
</cp:coreProperties>
</file>